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513E5" w14:textId="77777777" w:rsidR="0051682E" w:rsidRDefault="0051682E" w:rsidP="0051682E">
      <w:pPr>
        <w:pStyle w:val="Heading1"/>
      </w:pPr>
      <w:r>
        <w:t>Lesson 1: What is the Farm Crop?</w:t>
      </w:r>
    </w:p>
    <w:p w14:paraId="39E92A15" w14:textId="77777777" w:rsidR="0051682E" w:rsidRDefault="0051682E" w:rsidP="0051682E">
      <w:pPr>
        <w:pStyle w:val="Heading2"/>
      </w:pPr>
      <w:r>
        <w:t>Objective:</w:t>
      </w:r>
    </w:p>
    <w:p w14:paraId="41004511" w14:textId="77777777" w:rsidR="0051682E" w:rsidRDefault="0051682E" w:rsidP="0051682E">
      <w:pPr>
        <w:pStyle w:val="BodyText"/>
      </w:pPr>
      <w:r>
        <w:t>This lesson is an introduction to the many crops that farmers plant and harvest on their farms. For this activity, students will be introduced to corn, wheat, soybeans, hay, and straw to learn more about their uses in the agricultural and food industries.</w:t>
      </w:r>
    </w:p>
    <w:p w14:paraId="4266640F" w14:textId="77777777" w:rsidR="0051682E" w:rsidRDefault="0051682E" w:rsidP="0051682E">
      <w:pPr>
        <w:pStyle w:val="Heading2"/>
      </w:pPr>
      <w:r>
        <w:t>Agricultural Literacy Standards:</w:t>
      </w:r>
    </w:p>
    <w:p w14:paraId="6D1966D8" w14:textId="77777777" w:rsidR="0051682E" w:rsidRDefault="0051682E" w:rsidP="0051682E">
      <w:pPr>
        <w:pStyle w:val="BodyText"/>
      </w:pPr>
      <w:r>
        <w:t>T2.K-2.c (Plants and Animals for Food, Fiber &amp; Energy Outcomes)</w:t>
      </w:r>
    </w:p>
    <w:p w14:paraId="028B4CAE" w14:textId="77777777" w:rsidR="0051682E" w:rsidRDefault="0051682E" w:rsidP="0051682E">
      <w:pPr>
        <w:pStyle w:val="One-stepbullet"/>
        <w:numPr>
          <w:ilvl w:val="0"/>
          <w:numId w:val="1"/>
        </w:numPr>
        <w:ind w:hanging="720"/>
      </w:pPr>
      <w:r>
        <w:t>Identify examples of feed/food products eaten by animals and people.</w:t>
      </w:r>
    </w:p>
    <w:p w14:paraId="35096B61" w14:textId="77777777" w:rsidR="0051682E" w:rsidRDefault="0051682E" w:rsidP="0051682E">
      <w:pPr>
        <w:pStyle w:val="BodyText"/>
      </w:pPr>
      <w:r>
        <w:t>T5.K-2.d &amp; f (Culture, Society, Economy &amp; Geography Outcomes)</w:t>
      </w:r>
    </w:p>
    <w:p w14:paraId="45693C9C" w14:textId="77777777" w:rsidR="0051682E" w:rsidRDefault="0051682E" w:rsidP="0051682E">
      <w:pPr>
        <w:pStyle w:val="One-stepbullet"/>
        <w:numPr>
          <w:ilvl w:val="0"/>
          <w:numId w:val="1"/>
        </w:numPr>
        <w:ind w:hanging="720"/>
      </w:pPr>
      <w:r>
        <w:t>Identify plants and animals grown or raised locally that are used for food, clothing, shelter, and landscapes.</w:t>
      </w:r>
    </w:p>
    <w:p w14:paraId="71470B61" w14:textId="77777777" w:rsidR="0051682E" w:rsidRDefault="0051682E" w:rsidP="0051682E">
      <w:pPr>
        <w:pStyle w:val="One-stepbullet"/>
        <w:numPr>
          <w:ilvl w:val="0"/>
          <w:numId w:val="1"/>
        </w:numPr>
        <w:ind w:hanging="720"/>
      </w:pPr>
      <w:r>
        <w:t>Trace the sources of agricultural products (plant or animal) used daily.</w:t>
      </w:r>
    </w:p>
    <w:p w14:paraId="4D8C78DB" w14:textId="77777777" w:rsidR="0051682E" w:rsidRDefault="0051682E" w:rsidP="0051682E">
      <w:pPr>
        <w:pStyle w:val="Heading2"/>
      </w:pPr>
      <w:r>
        <w:t>NGSS:</w:t>
      </w:r>
    </w:p>
    <w:p w14:paraId="210543B3" w14:textId="77777777" w:rsidR="0051682E" w:rsidRDefault="0051682E" w:rsidP="0051682E">
      <w:pPr>
        <w:pStyle w:val="BodyText"/>
      </w:pPr>
      <w:r>
        <w:t>K-LS1.C. All animals need food in order to live and grow. They obtain their food from plants or from other animals.</w:t>
      </w:r>
    </w:p>
    <w:p w14:paraId="6202F135" w14:textId="77777777" w:rsidR="0051682E" w:rsidRDefault="0051682E" w:rsidP="0051682E">
      <w:pPr>
        <w:pStyle w:val="Heading2"/>
      </w:pPr>
      <w:r>
        <w:t>Essential Questions:</w:t>
      </w:r>
    </w:p>
    <w:p w14:paraId="25EC6D86" w14:textId="77777777" w:rsidR="0051682E" w:rsidRPr="00E663EA" w:rsidRDefault="0051682E" w:rsidP="0051682E">
      <w:pPr>
        <w:pStyle w:val="One-stepbullet"/>
        <w:numPr>
          <w:ilvl w:val="0"/>
          <w:numId w:val="1"/>
        </w:numPr>
        <w:ind w:hanging="720"/>
      </w:pPr>
      <w:r w:rsidRPr="00E663EA">
        <w:t>What is a crop?</w:t>
      </w:r>
    </w:p>
    <w:p w14:paraId="7A327D66" w14:textId="77777777" w:rsidR="0051682E" w:rsidRPr="00E663EA" w:rsidRDefault="0051682E" w:rsidP="0051682E">
      <w:pPr>
        <w:pStyle w:val="One-stepbullet"/>
        <w:numPr>
          <w:ilvl w:val="0"/>
          <w:numId w:val="1"/>
        </w:numPr>
        <w:ind w:hanging="720"/>
      </w:pPr>
      <w:r w:rsidRPr="00E663EA">
        <w:t>How are crops used as food sources for animals and people?</w:t>
      </w:r>
    </w:p>
    <w:p w14:paraId="7E01BC72" w14:textId="77777777" w:rsidR="0051682E" w:rsidRDefault="0051682E" w:rsidP="0051682E">
      <w:pPr>
        <w:pStyle w:val="Heading2"/>
      </w:pPr>
      <w:r>
        <w:t>Materials:</w:t>
      </w:r>
    </w:p>
    <w:p w14:paraId="23A74E23" w14:textId="77777777" w:rsidR="0051682E" w:rsidRDefault="0051682E" w:rsidP="0051682E">
      <w:pPr>
        <w:pStyle w:val="One-stepbullet"/>
        <w:numPr>
          <w:ilvl w:val="0"/>
          <w:numId w:val="1"/>
        </w:numPr>
        <w:ind w:hanging="720"/>
      </w:pPr>
      <w:r>
        <w:t>Create a crop kit for your classroom (this can be assembled once and then used for many years OR items can be gathered each time you want to teach this lesson).</w:t>
      </w:r>
    </w:p>
    <w:p w14:paraId="646D5DC5" w14:textId="77777777" w:rsidR="0051682E" w:rsidRDefault="0051682E" w:rsidP="0051682E">
      <w:pPr>
        <w:pStyle w:val="One-stepbullet"/>
        <w:numPr>
          <w:ilvl w:val="0"/>
          <w:numId w:val="1"/>
        </w:numPr>
        <w:ind w:hanging="720"/>
      </w:pPr>
      <w:r>
        <w:t>Crops:</w:t>
      </w:r>
    </w:p>
    <w:p w14:paraId="52B32C3A" w14:textId="77777777" w:rsidR="0051682E" w:rsidRDefault="0051682E" w:rsidP="0051682E">
      <w:pPr>
        <w:pStyle w:val="Two-stepbullet"/>
        <w:numPr>
          <w:ilvl w:val="0"/>
          <w:numId w:val="4"/>
        </w:numPr>
        <w:ind w:left="1080"/>
      </w:pPr>
      <w:r>
        <w:t>½ cup of corn seeds</w:t>
      </w:r>
    </w:p>
    <w:p w14:paraId="3EB488DC" w14:textId="6BFEA769" w:rsidR="0051682E" w:rsidRDefault="0051682E" w:rsidP="0051682E">
      <w:pPr>
        <w:pStyle w:val="Two-stepbullet"/>
        <w:numPr>
          <w:ilvl w:val="0"/>
          <w:numId w:val="4"/>
        </w:numPr>
        <w:ind w:left="1080"/>
      </w:pPr>
      <w:r>
        <w:lastRenderedPageBreak/>
        <w:t>½ cup of wheat seeds</w:t>
      </w:r>
    </w:p>
    <w:p w14:paraId="2EF326F5" w14:textId="77777777" w:rsidR="0051682E" w:rsidRDefault="0051682E" w:rsidP="0051682E">
      <w:pPr>
        <w:pStyle w:val="Two-stepbullet"/>
        <w:numPr>
          <w:ilvl w:val="0"/>
          <w:numId w:val="4"/>
        </w:numPr>
        <w:ind w:left="1080"/>
      </w:pPr>
      <w:r>
        <w:t>½ cup of soybean seeds</w:t>
      </w:r>
    </w:p>
    <w:p w14:paraId="412A3FF9" w14:textId="77777777" w:rsidR="0051682E" w:rsidRDefault="0051682E" w:rsidP="0051682E">
      <w:pPr>
        <w:pStyle w:val="Two-stepbullet"/>
        <w:numPr>
          <w:ilvl w:val="0"/>
          <w:numId w:val="4"/>
        </w:numPr>
        <w:ind w:left="1080"/>
      </w:pPr>
      <w:r>
        <w:t>1 flake (or smaller sample) of hay</w:t>
      </w:r>
    </w:p>
    <w:p w14:paraId="29003C41" w14:textId="77777777" w:rsidR="004A636F" w:rsidRDefault="0051682E" w:rsidP="0051682E">
      <w:pPr>
        <w:pStyle w:val="Two-stepbullet"/>
        <w:numPr>
          <w:ilvl w:val="0"/>
          <w:numId w:val="4"/>
        </w:numPr>
        <w:ind w:left="1080"/>
      </w:pPr>
      <w:r>
        <w:t>1 flake (or smaller sample) of straw</w:t>
      </w:r>
    </w:p>
    <w:tbl>
      <w:tblPr>
        <w:tblW w:w="0" w:type="auto"/>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Caption w:val="Crop Name and Uses Table"/>
        <w:tblDescription w:val="Table with two columns: Crop name, and uses. Five rows underneath. Crop name: Corn. Uses: Feed for livestock; fuel (ethanol production). Crop name: Wheat. Uses: Food for people—grain used to make many different products. Crop name: Soybeans. Uses: Over 100 uses—feed for livestock; food for people; fuel most common. Crop name: Hay. Uses: Feed for livestock including cattle, horses, goats, and sheep. Crop name: Straw. Uses: Bedding for animals; mulch for gardens."/>
      </w:tblPr>
      <w:tblGrid>
        <w:gridCol w:w="1475"/>
        <w:gridCol w:w="5175"/>
      </w:tblGrid>
      <w:tr w:rsidR="004A636F" w:rsidRPr="006D37B7" w14:paraId="5A813902" w14:textId="77777777" w:rsidTr="0011602B">
        <w:trPr>
          <w:trHeight w:val="396"/>
        </w:trPr>
        <w:tc>
          <w:tcPr>
            <w:tcW w:w="1475" w:type="dxa"/>
          </w:tcPr>
          <w:p w14:paraId="09145C90" w14:textId="77777777" w:rsidR="004A636F" w:rsidRPr="006D37B7" w:rsidRDefault="004A636F" w:rsidP="0011602B">
            <w:pPr>
              <w:pStyle w:val="TableParagraph"/>
              <w:spacing w:before="68"/>
              <w:ind w:left="120"/>
              <w:rPr>
                <w:b/>
                <w:szCs w:val="24"/>
              </w:rPr>
            </w:pPr>
            <w:r w:rsidRPr="006D37B7">
              <w:rPr>
                <w:b/>
                <w:color w:val="231F20"/>
                <w:szCs w:val="24"/>
              </w:rPr>
              <w:t>Crop</w:t>
            </w:r>
            <w:r w:rsidRPr="006D37B7">
              <w:rPr>
                <w:b/>
                <w:color w:val="231F20"/>
                <w:spacing w:val="-5"/>
                <w:szCs w:val="24"/>
              </w:rPr>
              <w:t xml:space="preserve"> </w:t>
            </w:r>
            <w:r w:rsidRPr="006D37B7">
              <w:rPr>
                <w:b/>
                <w:color w:val="231F20"/>
                <w:spacing w:val="-4"/>
                <w:szCs w:val="24"/>
              </w:rPr>
              <w:t>Name</w:t>
            </w:r>
          </w:p>
        </w:tc>
        <w:tc>
          <w:tcPr>
            <w:tcW w:w="5175" w:type="dxa"/>
          </w:tcPr>
          <w:p w14:paraId="6D2FB6B5" w14:textId="77777777" w:rsidR="004A636F" w:rsidRPr="006D37B7" w:rsidRDefault="004A636F" w:rsidP="0011602B">
            <w:pPr>
              <w:pStyle w:val="TableParagraph"/>
              <w:spacing w:before="68"/>
              <w:ind w:left="120"/>
              <w:rPr>
                <w:b/>
                <w:szCs w:val="24"/>
              </w:rPr>
            </w:pPr>
            <w:r w:rsidRPr="006D37B7">
              <w:rPr>
                <w:b/>
                <w:color w:val="231F20"/>
                <w:spacing w:val="-4"/>
                <w:szCs w:val="24"/>
              </w:rPr>
              <w:t>Uses</w:t>
            </w:r>
          </w:p>
        </w:tc>
      </w:tr>
      <w:tr w:rsidR="004A636F" w:rsidRPr="006D37B7" w14:paraId="34A395E5" w14:textId="77777777" w:rsidTr="0011602B">
        <w:trPr>
          <w:trHeight w:val="396"/>
        </w:trPr>
        <w:tc>
          <w:tcPr>
            <w:tcW w:w="1475" w:type="dxa"/>
          </w:tcPr>
          <w:p w14:paraId="2A74FA4A" w14:textId="77777777" w:rsidR="004A636F" w:rsidRPr="006D37B7" w:rsidRDefault="004A636F" w:rsidP="0011602B">
            <w:pPr>
              <w:pStyle w:val="TableParagraph"/>
              <w:spacing w:before="71"/>
              <w:ind w:left="120"/>
              <w:rPr>
                <w:szCs w:val="24"/>
              </w:rPr>
            </w:pPr>
            <w:r w:rsidRPr="006D37B7">
              <w:rPr>
                <w:color w:val="231F20"/>
                <w:spacing w:val="-4"/>
                <w:szCs w:val="24"/>
              </w:rPr>
              <w:t>Corn</w:t>
            </w:r>
          </w:p>
        </w:tc>
        <w:tc>
          <w:tcPr>
            <w:tcW w:w="5175" w:type="dxa"/>
          </w:tcPr>
          <w:p w14:paraId="64B2A652" w14:textId="77777777" w:rsidR="004A636F" w:rsidRPr="006D37B7" w:rsidRDefault="004A636F" w:rsidP="0011602B">
            <w:pPr>
              <w:pStyle w:val="TableParagraph"/>
              <w:spacing w:before="71"/>
              <w:ind w:left="120"/>
              <w:rPr>
                <w:szCs w:val="24"/>
              </w:rPr>
            </w:pPr>
            <w:r w:rsidRPr="006D37B7">
              <w:rPr>
                <w:color w:val="231F20"/>
                <w:szCs w:val="24"/>
              </w:rPr>
              <w:t>Feed</w:t>
            </w:r>
            <w:r w:rsidRPr="006D37B7">
              <w:rPr>
                <w:color w:val="231F20"/>
                <w:spacing w:val="-2"/>
                <w:szCs w:val="24"/>
              </w:rPr>
              <w:t xml:space="preserve"> </w:t>
            </w:r>
            <w:r w:rsidRPr="006D37B7">
              <w:rPr>
                <w:color w:val="231F20"/>
                <w:szCs w:val="24"/>
              </w:rPr>
              <w:t>for</w:t>
            </w:r>
            <w:r w:rsidRPr="006D37B7">
              <w:rPr>
                <w:color w:val="231F20"/>
                <w:spacing w:val="-2"/>
                <w:szCs w:val="24"/>
              </w:rPr>
              <w:t xml:space="preserve"> </w:t>
            </w:r>
            <w:r w:rsidRPr="006D37B7">
              <w:rPr>
                <w:color w:val="231F20"/>
                <w:szCs w:val="24"/>
              </w:rPr>
              <w:t>livestock;</w:t>
            </w:r>
            <w:r w:rsidRPr="006D37B7">
              <w:rPr>
                <w:color w:val="231F20"/>
                <w:spacing w:val="-1"/>
                <w:szCs w:val="24"/>
              </w:rPr>
              <w:t xml:space="preserve"> </w:t>
            </w:r>
            <w:r w:rsidRPr="006D37B7">
              <w:rPr>
                <w:color w:val="231F20"/>
                <w:szCs w:val="24"/>
              </w:rPr>
              <w:t>fuel</w:t>
            </w:r>
            <w:r w:rsidRPr="006D37B7">
              <w:rPr>
                <w:color w:val="231F20"/>
                <w:spacing w:val="-2"/>
                <w:szCs w:val="24"/>
              </w:rPr>
              <w:t xml:space="preserve"> </w:t>
            </w:r>
            <w:r w:rsidRPr="006D37B7">
              <w:rPr>
                <w:color w:val="231F20"/>
                <w:szCs w:val="24"/>
              </w:rPr>
              <w:t>(ethanol</w:t>
            </w:r>
            <w:r w:rsidRPr="006D37B7">
              <w:rPr>
                <w:color w:val="231F20"/>
                <w:spacing w:val="-1"/>
                <w:szCs w:val="24"/>
              </w:rPr>
              <w:t xml:space="preserve"> </w:t>
            </w:r>
            <w:r w:rsidRPr="006D37B7">
              <w:rPr>
                <w:color w:val="231F20"/>
                <w:spacing w:val="-2"/>
                <w:szCs w:val="24"/>
              </w:rPr>
              <w:t>production)</w:t>
            </w:r>
          </w:p>
        </w:tc>
      </w:tr>
      <w:tr w:rsidR="004A636F" w:rsidRPr="006D37B7" w14:paraId="7E1EDDE2" w14:textId="77777777" w:rsidTr="0011602B">
        <w:trPr>
          <w:trHeight w:val="716"/>
        </w:trPr>
        <w:tc>
          <w:tcPr>
            <w:tcW w:w="1475" w:type="dxa"/>
          </w:tcPr>
          <w:p w14:paraId="02BA4092" w14:textId="77777777" w:rsidR="004A636F" w:rsidRPr="006D37B7" w:rsidRDefault="004A636F" w:rsidP="0011602B">
            <w:pPr>
              <w:pStyle w:val="TableParagraph"/>
              <w:spacing w:before="71"/>
              <w:ind w:left="120"/>
              <w:rPr>
                <w:szCs w:val="24"/>
              </w:rPr>
            </w:pPr>
            <w:r w:rsidRPr="006D37B7">
              <w:rPr>
                <w:color w:val="231F20"/>
                <w:spacing w:val="-4"/>
                <w:szCs w:val="24"/>
              </w:rPr>
              <w:t>Wheat</w:t>
            </w:r>
          </w:p>
        </w:tc>
        <w:tc>
          <w:tcPr>
            <w:tcW w:w="5175" w:type="dxa"/>
          </w:tcPr>
          <w:p w14:paraId="3E4BD45E" w14:textId="77777777" w:rsidR="004A636F" w:rsidRPr="006D37B7" w:rsidRDefault="004A636F" w:rsidP="0011602B">
            <w:pPr>
              <w:pStyle w:val="TableParagraph"/>
              <w:spacing w:before="39" w:line="320" w:lineRule="atLeast"/>
              <w:ind w:left="120"/>
              <w:rPr>
                <w:szCs w:val="24"/>
              </w:rPr>
            </w:pPr>
            <w:r w:rsidRPr="006D37B7">
              <w:rPr>
                <w:color w:val="231F20"/>
                <w:szCs w:val="24"/>
              </w:rPr>
              <w:t>Food</w:t>
            </w:r>
            <w:r w:rsidRPr="006D37B7">
              <w:rPr>
                <w:color w:val="231F20"/>
                <w:spacing w:val="40"/>
                <w:szCs w:val="24"/>
              </w:rPr>
              <w:t xml:space="preserve"> </w:t>
            </w:r>
            <w:r w:rsidRPr="006D37B7">
              <w:rPr>
                <w:color w:val="231F20"/>
                <w:szCs w:val="24"/>
              </w:rPr>
              <w:t>for</w:t>
            </w:r>
            <w:r w:rsidRPr="006D37B7">
              <w:rPr>
                <w:color w:val="231F20"/>
                <w:spacing w:val="40"/>
                <w:szCs w:val="24"/>
              </w:rPr>
              <w:t xml:space="preserve"> </w:t>
            </w:r>
            <w:r w:rsidRPr="006D37B7">
              <w:rPr>
                <w:color w:val="231F20"/>
                <w:szCs w:val="24"/>
              </w:rPr>
              <w:t>people—grain</w:t>
            </w:r>
            <w:r w:rsidRPr="006D37B7">
              <w:rPr>
                <w:color w:val="231F20"/>
                <w:spacing w:val="40"/>
                <w:szCs w:val="24"/>
              </w:rPr>
              <w:t xml:space="preserve"> </w:t>
            </w:r>
            <w:r w:rsidRPr="006D37B7">
              <w:rPr>
                <w:color w:val="231F20"/>
                <w:szCs w:val="24"/>
              </w:rPr>
              <w:t>used</w:t>
            </w:r>
            <w:r w:rsidRPr="006D37B7">
              <w:rPr>
                <w:color w:val="231F20"/>
                <w:spacing w:val="40"/>
                <w:szCs w:val="24"/>
              </w:rPr>
              <w:t xml:space="preserve"> </w:t>
            </w:r>
            <w:r w:rsidRPr="006D37B7">
              <w:rPr>
                <w:color w:val="231F20"/>
                <w:szCs w:val="24"/>
              </w:rPr>
              <w:t>to</w:t>
            </w:r>
            <w:r w:rsidRPr="006D37B7">
              <w:rPr>
                <w:color w:val="231F20"/>
                <w:spacing w:val="40"/>
                <w:szCs w:val="24"/>
              </w:rPr>
              <w:t xml:space="preserve"> </w:t>
            </w:r>
            <w:r w:rsidRPr="006D37B7">
              <w:rPr>
                <w:color w:val="231F20"/>
                <w:szCs w:val="24"/>
              </w:rPr>
              <w:t>make</w:t>
            </w:r>
            <w:r w:rsidRPr="006D37B7">
              <w:rPr>
                <w:color w:val="231F20"/>
                <w:spacing w:val="40"/>
                <w:szCs w:val="24"/>
              </w:rPr>
              <w:t xml:space="preserve"> </w:t>
            </w:r>
            <w:r w:rsidRPr="006D37B7">
              <w:rPr>
                <w:color w:val="231F20"/>
                <w:szCs w:val="24"/>
              </w:rPr>
              <w:t>many</w:t>
            </w:r>
            <w:r w:rsidRPr="006D37B7">
              <w:rPr>
                <w:color w:val="231F20"/>
                <w:spacing w:val="40"/>
                <w:szCs w:val="24"/>
              </w:rPr>
              <w:t xml:space="preserve"> </w:t>
            </w:r>
            <w:r w:rsidRPr="006D37B7">
              <w:rPr>
                <w:color w:val="231F20"/>
                <w:szCs w:val="24"/>
              </w:rPr>
              <w:t xml:space="preserve">different </w:t>
            </w:r>
            <w:r w:rsidRPr="006D37B7">
              <w:rPr>
                <w:color w:val="231F20"/>
                <w:spacing w:val="-2"/>
                <w:szCs w:val="24"/>
              </w:rPr>
              <w:t>products</w:t>
            </w:r>
          </w:p>
        </w:tc>
      </w:tr>
      <w:tr w:rsidR="004A636F" w:rsidRPr="006D37B7" w14:paraId="626D3829" w14:textId="77777777" w:rsidTr="0011602B">
        <w:trPr>
          <w:trHeight w:val="716"/>
        </w:trPr>
        <w:tc>
          <w:tcPr>
            <w:tcW w:w="1475" w:type="dxa"/>
          </w:tcPr>
          <w:p w14:paraId="01331FBE" w14:textId="77777777" w:rsidR="004A636F" w:rsidRPr="006D37B7" w:rsidRDefault="004A636F" w:rsidP="0011602B">
            <w:pPr>
              <w:pStyle w:val="TableParagraph"/>
              <w:spacing w:before="71"/>
              <w:ind w:left="120"/>
              <w:rPr>
                <w:szCs w:val="24"/>
              </w:rPr>
            </w:pPr>
            <w:r w:rsidRPr="006D37B7">
              <w:rPr>
                <w:color w:val="231F20"/>
                <w:spacing w:val="-2"/>
                <w:szCs w:val="24"/>
              </w:rPr>
              <w:t>Soybeans</w:t>
            </w:r>
          </w:p>
        </w:tc>
        <w:tc>
          <w:tcPr>
            <w:tcW w:w="5175" w:type="dxa"/>
          </w:tcPr>
          <w:p w14:paraId="21555A12" w14:textId="77777777" w:rsidR="004A636F" w:rsidRPr="006D37B7" w:rsidRDefault="004A636F" w:rsidP="0011602B">
            <w:pPr>
              <w:pStyle w:val="TableParagraph"/>
              <w:spacing w:before="39" w:line="320" w:lineRule="atLeast"/>
              <w:ind w:left="120"/>
              <w:rPr>
                <w:szCs w:val="24"/>
              </w:rPr>
            </w:pPr>
            <w:r w:rsidRPr="006D37B7">
              <w:rPr>
                <w:color w:val="231F20"/>
                <w:szCs w:val="24"/>
              </w:rPr>
              <w:t>Over 100 uses—feed for livestock; food for people; fuel most common</w:t>
            </w:r>
          </w:p>
        </w:tc>
      </w:tr>
      <w:tr w:rsidR="004A636F" w:rsidRPr="006D37B7" w14:paraId="1E7A28D2" w14:textId="77777777" w:rsidTr="0011602B">
        <w:trPr>
          <w:trHeight w:val="396"/>
        </w:trPr>
        <w:tc>
          <w:tcPr>
            <w:tcW w:w="1475" w:type="dxa"/>
          </w:tcPr>
          <w:p w14:paraId="13105726" w14:textId="77777777" w:rsidR="004A636F" w:rsidRPr="006D37B7" w:rsidRDefault="004A636F" w:rsidP="0011602B">
            <w:pPr>
              <w:pStyle w:val="TableParagraph"/>
              <w:spacing w:before="71"/>
              <w:ind w:left="120"/>
              <w:rPr>
                <w:szCs w:val="24"/>
              </w:rPr>
            </w:pPr>
            <w:r w:rsidRPr="006D37B7">
              <w:rPr>
                <w:color w:val="231F20"/>
                <w:spacing w:val="-5"/>
                <w:szCs w:val="24"/>
              </w:rPr>
              <w:t>Hay</w:t>
            </w:r>
          </w:p>
        </w:tc>
        <w:tc>
          <w:tcPr>
            <w:tcW w:w="5175" w:type="dxa"/>
          </w:tcPr>
          <w:p w14:paraId="74EC0B4B" w14:textId="77777777" w:rsidR="004A636F" w:rsidRPr="006D37B7" w:rsidRDefault="004A636F" w:rsidP="0011602B">
            <w:pPr>
              <w:pStyle w:val="TableParagraph"/>
              <w:spacing w:before="71"/>
              <w:ind w:left="120"/>
              <w:rPr>
                <w:szCs w:val="24"/>
              </w:rPr>
            </w:pPr>
            <w:r w:rsidRPr="006D37B7">
              <w:rPr>
                <w:color w:val="231F20"/>
                <w:spacing w:val="-2"/>
                <w:szCs w:val="24"/>
              </w:rPr>
              <w:t>Feed</w:t>
            </w:r>
            <w:r w:rsidRPr="006D37B7">
              <w:rPr>
                <w:color w:val="231F20"/>
                <w:spacing w:val="-6"/>
                <w:szCs w:val="24"/>
              </w:rPr>
              <w:t xml:space="preserve"> </w:t>
            </w:r>
            <w:r w:rsidRPr="006D37B7">
              <w:rPr>
                <w:color w:val="231F20"/>
                <w:spacing w:val="-2"/>
                <w:szCs w:val="24"/>
              </w:rPr>
              <w:t>for</w:t>
            </w:r>
            <w:r w:rsidRPr="006D37B7">
              <w:rPr>
                <w:color w:val="231F20"/>
                <w:spacing w:val="-4"/>
                <w:szCs w:val="24"/>
              </w:rPr>
              <w:t xml:space="preserve"> </w:t>
            </w:r>
            <w:r w:rsidRPr="006D37B7">
              <w:rPr>
                <w:color w:val="231F20"/>
                <w:spacing w:val="-2"/>
                <w:szCs w:val="24"/>
              </w:rPr>
              <w:t>livestock</w:t>
            </w:r>
            <w:r w:rsidRPr="006D37B7">
              <w:rPr>
                <w:color w:val="231F20"/>
                <w:spacing w:val="-4"/>
                <w:szCs w:val="24"/>
              </w:rPr>
              <w:t xml:space="preserve"> </w:t>
            </w:r>
            <w:r w:rsidRPr="006D37B7">
              <w:rPr>
                <w:color w:val="231F20"/>
                <w:spacing w:val="-2"/>
                <w:szCs w:val="24"/>
              </w:rPr>
              <w:t>including</w:t>
            </w:r>
            <w:r w:rsidRPr="006D37B7">
              <w:rPr>
                <w:color w:val="231F20"/>
                <w:spacing w:val="-4"/>
                <w:szCs w:val="24"/>
              </w:rPr>
              <w:t xml:space="preserve"> </w:t>
            </w:r>
            <w:r w:rsidRPr="006D37B7">
              <w:rPr>
                <w:color w:val="231F20"/>
                <w:spacing w:val="-2"/>
                <w:szCs w:val="24"/>
              </w:rPr>
              <w:t>cattle,</w:t>
            </w:r>
            <w:r w:rsidRPr="006D37B7">
              <w:rPr>
                <w:color w:val="231F20"/>
                <w:spacing w:val="-4"/>
                <w:szCs w:val="24"/>
              </w:rPr>
              <w:t xml:space="preserve"> </w:t>
            </w:r>
            <w:r w:rsidRPr="006D37B7">
              <w:rPr>
                <w:color w:val="231F20"/>
                <w:spacing w:val="-2"/>
                <w:szCs w:val="24"/>
              </w:rPr>
              <w:t>horses,</w:t>
            </w:r>
            <w:r w:rsidRPr="006D37B7">
              <w:rPr>
                <w:color w:val="231F20"/>
                <w:spacing w:val="-4"/>
                <w:szCs w:val="24"/>
              </w:rPr>
              <w:t xml:space="preserve"> </w:t>
            </w:r>
            <w:r w:rsidRPr="006D37B7">
              <w:rPr>
                <w:color w:val="231F20"/>
                <w:spacing w:val="-2"/>
                <w:szCs w:val="24"/>
              </w:rPr>
              <w:t>goats,</w:t>
            </w:r>
            <w:r w:rsidRPr="006D37B7">
              <w:rPr>
                <w:color w:val="231F20"/>
                <w:spacing w:val="-4"/>
                <w:szCs w:val="24"/>
              </w:rPr>
              <w:t xml:space="preserve"> </w:t>
            </w:r>
            <w:r w:rsidRPr="006D37B7">
              <w:rPr>
                <w:color w:val="231F20"/>
                <w:spacing w:val="-2"/>
                <w:szCs w:val="24"/>
              </w:rPr>
              <w:t>and</w:t>
            </w:r>
            <w:r w:rsidRPr="006D37B7">
              <w:rPr>
                <w:color w:val="231F20"/>
                <w:spacing w:val="-4"/>
                <w:szCs w:val="24"/>
              </w:rPr>
              <w:t xml:space="preserve"> </w:t>
            </w:r>
            <w:r w:rsidRPr="006D37B7">
              <w:rPr>
                <w:color w:val="231F20"/>
                <w:spacing w:val="-2"/>
                <w:szCs w:val="24"/>
              </w:rPr>
              <w:t>sheep</w:t>
            </w:r>
          </w:p>
        </w:tc>
      </w:tr>
      <w:tr w:rsidR="004A636F" w:rsidRPr="006D37B7" w14:paraId="32BF969D" w14:textId="77777777" w:rsidTr="0011602B">
        <w:trPr>
          <w:trHeight w:val="396"/>
        </w:trPr>
        <w:tc>
          <w:tcPr>
            <w:tcW w:w="1475" w:type="dxa"/>
          </w:tcPr>
          <w:p w14:paraId="4F7CBB68" w14:textId="77777777" w:rsidR="004A636F" w:rsidRPr="006D37B7" w:rsidRDefault="004A636F" w:rsidP="0011602B">
            <w:pPr>
              <w:pStyle w:val="TableParagraph"/>
              <w:spacing w:before="71"/>
              <w:ind w:left="120"/>
              <w:rPr>
                <w:szCs w:val="24"/>
              </w:rPr>
            </w:pPr>
            <w:r w:rsidRPr="006D37B7">
              <w:rPr>
                <w:color w:val="231F20"/>
                <w:spacing w:val="-2"/>
                <w:szCs w:val="24"/>
              </w:rPr>
              <w:t>Straw</w:t>
            </w:r>
          </w:p>
        </w:tc>
        <w:tc>
          <w:tcPr>
            <w:tcW w:w="5175" w:type="dxa"/>
          </w:tcPr>
          <w:p w14:paraId="7F2E6AAE" w14:textId="77777777" w:rsidR="004A636F" w:rsidRPr="006D37B7" w:rsidRDefault="004A636F" w:rsidP="0011602B">
            <w:pPr>
              <w:pStyle w:val="TableParagraph"/>
              <w:spacing w:before="71"/>
              <w:ind w:left="120"/>
              <w:rPr>
                <w:szCs w:val="24"/>
              </w:rPr>
            </w:pPr>
            <w:r w:rsidRPr="006D37B7">
              <w:rPr>
                <w:color w:val="231F20"/>
                <w:szCs w:val="24"/>
              </w:rPr>
              <w:t>Bedding</w:t>
            </w:r>
            <w:r w:rsidRPr="006D37B7">
              <w:rPr>
                <w:color w:val="231F20"/>
                <w:spacing w:val="-3"/>
                <w:szCs w:val="24"/>
              </w:rPr>
              <w:t xml:space="preserve"> </w:t>
            </w:r>
            <w:r w:rsidRPr="006D37B7">
              <w:rPr>
                <w:color w:val="231F20"/>
                <w:szCs w:val="24"/>
              </w:rPr>
              <w:t>for animals;</w:t>
            </w:r>
            <w:r w:rsidRPr="006D37B7">
              <w:rPr>
                <w:color w:val="231F20"/>
                <w:spacing w:val="-1"/>
                <w:szCs w:val="24"/>
              </w:rPr>
              <w:t xml:space="preserve"> </w:t>
            </w:r>
            <w:r w:rsidRPr="006D37B7">
              <w:rPr>
                <w:color w:val="231F20"/>
                <w:szCs w:val="24"/>
              </w:rPr>
              <w:t xml:space="preserve">mulch for </w:t>
            </w:r>
            <w:r w:rsidRPr="006D37B7">
              <w:rPr>
                <w:color w:val="231F20"/>
                <w:spacing w:val="-2"/>
                <w:szCs w:val="24"/>
              </w:rPr>
              <w:t>gardens</w:t>
            </w:r>
          </w:p>
        </w:tc>
      </w:tr>
    </w:tbl>
    <w:p w14:paraId="49F41184" w14:textId="77777777" w:rsidR="0051682E" w:rsidRDefault="0051682E" w:rsidP="004A636F">
      <w:pPr>
        <w:pStyle w:val="Three-stepbullet"/>
      </w:pPr>
      <w:r>
        <w:t>Things to consider: Depending on your location, some crops may be more common, such as fruits, vegetables, sugar cane, etc., and can be used in place of the list above.</w:t>
      </w:r>
    </w:p>
    <w:p w14:paraId="3350C248" w14:textId="77777777" w:rsidR="0051682E" w:rsidRDefault="0051682E" w:rsidP="0051682E">
      <w:pPr>
        <w:pStyle w:val="One-stepbullet"/>
        <w:numPr>
          <w:ilvl w:val="0"/>
          <w:numId w:val="1"/>
        </w:numPr>
        <w:ind w:hanging="720"/>
      </w:pPr>
      <w:r>
        <w:t>Paper to create notes or running records of the observations made or a “Farm Detective Sheet” made in an accessible format for each student.</w:t>
      </w:r>
    </w:p>
    <w:p w14:paraId="3C3A0904" w14:textId="31EAE871" w:rsidR="0051682E" w:rsidRDefault="0051682E" w:rsidP="0051682E">
      <w:pPr>
        <w:pStyle w:val="One-stepbullet"/>
        <w:numPr>
          <w:ilvl w:val="0"/>
          <w:numId w:val="1"/>
        </w:numPr>
        <w:ind w:hanging="720"/>
      </w:pPr>
      <w:r>
        <w:t>Create cards for each item in your crop kit and another card for the uses using the information found on the chart below.</w:t>
      </w:r>
    </w:p>
    <w:p w14:paraId="1978B586" w14:textId="77777777" w:rsidR="0051682E" w:rsidRPr="006D37B7" w:rsidRDefault="0051682E" w:rsidP="0051682E">
      <w:pPr>
        <w:pStyle w:val="Heading2"/>
      </w:pPr>
      <w:r w:rsidRPr="006D37B7">
        <w:t>Directions:</w:t>
      </w:r>
    </w:p>
    <w:p w14:paraId="46D88BB4" w14:textId="77777777" w:rsidR="0051682E" w:rsidRDefault="0051682E" w:rsidP="0051682E">
      <w:pPr>
        <w:pStyle w:val="One-stepnumber"/>
        <w:numPr>
          <w:ilvl w:val="0"/>
          <w:numId w:val="18"/>
        </w:numPr>
        <w:ind w:left="720"/>
      </w:pPr>
      <w:r>
        <w:t>Assemble the needed items for the farm crop investigation.</w:t>
      </w:r>
    </w:p>
    <w:p w14:paraId="7C7450CD" w14:textId="77777777" w:rsidR="0051682E" w:rsidRPr="00E663EA" w:rsidRDefault="0051682E" w:rsidP="0051682E">
      <w:pPr>
        <w:pStyle w:val="Two-stepletter"/>
        <w:numPr>
          <w:ilvl w:val="0"/>
          <w:numId w:val="19"/>
        </w:numPr>
      </w:pPr>
      <w:r w:rsidRPr="00E663EA">
        <w:t>Give each item a number.</w:t>
      </w:r>
    </w:p>
    <w:p w14:paraId="154CD591" w14:textId="77777777" w:rsidR="0051682E" w:rsidRDefault="0051682E" w:rsidP="0051682E">
      <w:pPr>
        <w:pStyle w:val="One-stepnumber"/>
        <w:numPr>
          <w:ilvl w:val="0"/>
          <w:numId w:val="6"/>
        </w:numPr>
        <w:ind w:left="720"/>
      </w:pPr>
      <w:r>
        <w:t>Example: 1 = Corn, 2 = Wheat, 3 = Soybean, 4 = Hay, 5 = Straw</w:t>
      </w:r>
    </w:p>
    <w:p w14:paraId="3FA9D05A" w14:textId="77777777" w:rsidR="0051682E" w:rsidRDefault="0051682E" w:rsidP="0051682E">
      <w:pPr>
        <w:pStyle w:val="One-stepnumber"/>
        <w:numPr>
          <w:ilvl w:val="0"/>
          <w:numId w:val="18"/>
        </w:numPr>
        <w:ind w:left="720"/>
      </w:pPr>
      <w:r>
        <w:t>Have students, individually or in a group, work through describing their item using all of the senses (except taste).</w:t>
      </w:r>
    </w:p>
    <w:p w14:paraId="70AADAC5" w14:textId="77777777" w:rsidR="0051682E" w:rsidRDefault="0051682E" w:rsidP="0051682E">
      <w:pPr>
        <w:pStyle w:val="Two-stepletter"/>
        <w:numPr>
          <w:ilvl w:val="0"/>
          <w:numId w:val="20"/>
        </w:numPr>
      </w:pPr>
      <w:r>
        <w:t>Have students chart or keep a running record of their descriptions or use the “Farm Detective Sheet” found below.</w:t>
      </w:r>
    </w:p>
    <w:p w14:paraId="65979BBE" w14:textId="77777777" w:rsidR="0051682E" w:rsidRDefault="0051682E" w:rsidP="0051682E">
      <w:pPr>
        <w:pStyle w:val="One-stepnumber"/>
        <w:numPr>
          <w:ilvl w:val="0"/>
          <w:numId w:val="18"/>
        </w:numPr>
        <w:ind w:left="720"/>
      </w:pPr>
      <w:r>
        <w:lastRenderedPageBreak/>
        <w:t>Ask students to identify each item. The students should place the name card of each item by the item they have pulled from the kit.</w:t>
      </w:r>
    </w:p>
    <w:p w14:paraId="043EC2AF" w14:textId="77777777" w:rsidR="0051682E" w:rsidRDefault="0051682E" w:rsidP="0051682E">
      <w:pPr>
        <w:pStyle w:val="One-stepnumber"/>
        <w:numPr>
          <w:ilvl w:val="0"/>
          <w:numId w:val="18"/>
        </w:numPr>
        <w:ind w:left="720"/>
      </w:pPr>
      <w:r>
        <w:t>Once students have identified each item, use the “Uses” cards to match each item to their purpose. If students know other uses for that item, they can list it on their observation sheet.</w:t>
      </w:r>
    </w:p>
    <w:p w14:paraId="76BF744F" w14:textId="77777777" w:rsidR="0051682E" w:rsidRDefault="0051682E" w:rsidP="0051682E">
      <w:pPr>
        <w:pStyle w:val="One-stepnumber"/>
        <w:numPr>
          <w:ilvl w:val="0"/>
          <w:numId w:val="18"/>
        </w:numPr>
        <w:ind w:left="720"/>
      </w:pPr>
      <w:r>
        <w:t>Discuss findings and reasoning for the placement of the identification cards and “Uses” cards. Discuss any additional items that may fit into the categories noted in your kit.</w:t>
      </w:r>
    </w:p>
    <w:p w14:paraId="29DDF881" w14:textId="77777777" w:rsidR="0051682E" w:rsidRDefault="0051682E" w:rsidP="0051682E">
      <w:pPr>
        <w:pStyle w:val="BodyText"/>
      </w:pPr>
      <w:r w:rsidRPr="00DD4F83">
        <w:rPr>
          <w:i/>
          <w:iCs/>
        </w:rPr>
        <w:t>Note</w:t>
      </w:r>
      <w:r>
        <w:t>. This lesson was intentionally written with the idea that students have no or little knowledge, in order to learn some of the basic building blocks of agriculture.</w:t>
      </w:r>
    </w:p>
    <w:p w14:paraId="439345CE" w14:textId="77777777" w:rsidR="0051682E" w:rsidRDefault="0051682E" w:rsidP="0051682E">
      <w:pPr>
        <w:pStyle w:val="Heading2"/>
      </w:pPr>
      <w:r>
        <w:t>Extension Activities:</w:t>
      </w:r>
    </w:p>
    <w:p w14:paraId="03E9BA9E" w14:textId="77777777" w:rsidR="0051682E" w:rsidRDefault="0051682E" w:rsidP="0051682E">
      <w:pPr>
        <w:pStyle w:val="BodyText"/>
      </w:pPr>
      <w:r>
        <w:t>As discussed in the chart for this lesson, crops have many uses in our foods, our clothing, and our shelter. Assign small groups of students one of the crops from this lesson. Challenge them to find as many different unique uses for the crop as they can possibly find. Have them create a poster, slide show, or a written presentation of their findings.</w:t>
      </w:r>
    </w:p>
    <w:p w14:paraId="38A8FD84" w14:textId="77777777" w:rsidR="0051682E" w:rsidRDefault="0051682E" w:rsidP="0051682E">
      <w:pPr>
        <w:pStyle w:val="Heading25"/>
      </w:pPr>
      <w:r>
        <w:t>Resources:</w:t>
      </w:r>
    </w:p>
    <w:p w14:paraId="46127AAF" w14:textId="710AB8B6" w:rsidR="0051682E" w:rsidRDefault="0051682E" w:rsidP="0051682E">
      <w:pPr>
        <w:pStyle w:val="Referencehanging"/>
      </w:pPr>
      <w:r>
        <w:t xml:space="preserve">Economic Research Service, U. S. Department of Agriculture. (2022.) Feedgrains sector </w:t>
      </w:r>
      <w:proofErr w:type="gramStart"/>
      <w:r>
        <w:t>at a glance</w:t>
      </w:r>
      <w:proofErr w:type="gramEnd"/>
      <w:r>
        <w:t xml:space="preserve">. </w:t>
      </w:r>
      <w:hyperlink r:id="rId5" w:tooltip="Feedgrains sector at a glance" w:history="1">
        <w:r w:rsidRPr="007C73F9">
          <w:rPr>
            <w:rStyle w:val="Hyperlink"/>
          </w:rPr>
          <w:t>https://www.ers.usda.gov/topics/crops /corn-and-otherfeedgrains/feedgrains-sector-at-a-glanc</w:t>
        </w:r>
        <w:r w:rsidR="007C73F9" w:rsidRPr="007C73F9">
          <w:rPr>
            <w:rStyle w:val="Hyperlink"/>
          </w:rPr>
          <w:t>e</w:t>
        </w:r>
      </w:hyperlink>
    </w:p>
    <w:p w14:paraId="4DF95B39" w14:textId="30FF28ED" w:rsidR="0051682E" w:rsidRDefault="0051682E" w:rsidP="0051682E">
      <w:pPr>
        <w:pStyle w:val="Referencehanging"/>
      </w:pPr>
      <w:r>
        <w:t xml:space="preserve">National Association of Wheat Growers (2020). Wheat 101. </w:t>
      </w:r>
      <w:hyperlink r:id="rId6" w:tooltip="Wheat 101" w:history="1">
        <w:r w:rsidRPr="007C73F9">
          <w:rPr>
            <w:rStyle w:val="Hyperlink"/>
          </w:rPr>
          <w:t>https://wheatworld.org/wp-content/uploads/2020/07/2020-Wheat-101-One-Pager.pdf</w:t>
        </w:r>
      </w:hyperlink>
    </w:p>
    <w:p w14:paraId="722D76C4" w14:textId="08A2E08E" w:rsidR="0051682E" w:rsidRDefault="0051682E" w:rsidP="0051682E">
      <w:pPr>
        <w:pStyle w:val="Referencehanging"/>
      </w:pPr>
      <w:r>
        <w:t xml:space="preserve">Ohio Soybean Council (2023). All about soybeans. </w:t>
      </w:r>
      <w:hyperlink r:id="rId7" w:tooltip="All about soybeans" w:history="1">
        <w:r w:rsidR="00E3546F">
          <w:rPr>
            <w:rStyle w:val="Hyperlink"/>
          </w:rPr>
          <w:t>https://www.soyohio.org</w:t>
        </w:r>
      </w:hyperlink>
      <w:r w:rsidR="00E3546F">
        <w:t xml:space="preserve"> </w:t>
      </w:r>
    </w:p>
    <w:p w14:paraId="55322DF8" w14:textId="77777777" w:rsidR="0051682E" w:rsidRDefault="0051682E" w:rsidP="0051682E">
      <w:pPr>
        <w:rPr>
          <w:rFonts w:ascii="Arial" w:hAnsi="Arial"/>
        </w:rPr>
      </w:pPr>
      <w:r>
        <w:br w:type="page"/>
      </w:r>
    </w:p>
    <w:p w14:paraId="011A6B2C" w14:textId="77777777" w:rsidR="0051682E" w:rsidRDefault="0051682E" w:rsidP="0051682E">
      <w:pPr>
        <w:pStyle w:val="Heading2"/>
      </w:pPr>
      <w:r>
        <w:lastRenderedPageBreak/>
        <w:t>FARM DETECTIVE WORKSHEET</w:t>
      </w:r>
    </w:p>
    <w:p w14:paraId="6D8E35EC" w14:textId="77777777" w:rsidR="0051682E" w:rsidRDefault="0051682E" w:rsidP="0051682E">
      <w:pPr>
        <w:pStyle w:val="Heading25"/>
      </w:pPr>
      <w:r w:rsidRPr="00D23795">
        <w:t>Name:</w:t>
      </w:r>
      <w:r w:rsidRPr="006D37B7">
        <w:rPr>
          <w:rStyle w:val="Heading2Char"/>
        </w:rPr>
        <w:t xml:space="preserve"> </w:t>
      </w:r>
      <w:r>
        <w:t>_______________________________________________________________</w:t>
      </w:r>
    </w:p>
    <w:p w14:paraId="03B78EC2" w14:textId="77777777" w:rsidR="0051682E" w:rsidRDefault="0051682E" w:rsidP="0051682E">
      <w:pPr>
        <w:pStyle w:val="Heading25"/>
      </w:pPr>
      <w:r w:rsidRPr="00D23795">
        <w:t>Directions:</w:t>
      </w:r>
      <w:r>
        <w:t xml:space="preserve"> </w:t>
      </w:r>
    </w:p>
    <w:p w14:paraId="33EC5642" w14:textId="2F3D0A4E" w:rsidR="0051682E" w:rsidRPr="00D23795" w:rsidRDefault="0051682E" w:rsidP="0051682E">
      <w:pPr>
        <w:pStyle w:val="BodyText"/>
      </w:pPr>
      <w:r w:rsidRPr="00D23795">
        <w:t>Using your senses (sight, touch, smell, sound), describe the crop so you can identify it correctly by name. Once you have figured out the name, match the crop to its uses.</w:t>
      </w:r>
      <w:r w:rsidR="004A636F">
        <w:t xml:space="preserve"> </w:t>
      </w:r>
    </w:p>
    <w:tbl>
      <w:tblPr>
        <w:tblW w:w="82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Caption w:val="Observation Table"/>
        <w:tblDescription w:val="Table with five columns: Crop number, sight observations, touch observations, smell observations, and sound observations. Six blank rows underneath for observation recording."/>
      </w:tblPr>
      <w:tblGrid>
        <w:gridCol w:w="1296"/>
        <w:gridCol w:w="1728"/>
        <w:gridCol w:w="1728"/>
        <w:gridCol w:w="1728"/>
        <w:gridCol w:w="1728"/>
      </w:tblGrid>
      <w:tr w:rsidR="004A636F" w14:paraId="1B0550D0" w14:textId="77777777" w:rsidTr="0011602B">
        <w:trPr>
          <w:trHeight w:val="720"/>
        </w:trPr>
        <w:tc>
          <w:tcPr>
            <w:tcW w:w="1296" w:type="dxa"/>
          </w:tcPr>
          <w:p w14:paraId="16493DA0" w14:textId="77777777" w:rsidR="004A636F" w:rsidRPr="008D6267" w:rsidRDefault="004A636F" w:rsidP="0011602B">
            <w:pPr>
              <w:pStyle w:val="BodyText"/>
              <w:rPr>
                <w:b/>
                <w:bCs/>
              </w:rPr>
            </w:pPr>
            <w:r w:rsidRPr="008D6267">
              <w:rPr>
                <w:b/>
                <w:bCs/>
              </w:rPr>
              <w:t>Crop</w:t>
            </w:r>
            <w:r w:rsidRPr="008D6267">
              <w:rPr>
                <w:b/>
                <w:bCs/>
                <w:spacing w:val="-5"/>
              </w:rPr>
              <w:t xml:space="preserve"> </w:t>
            </w:r>
            <w:r w:rsidRPr="008D6267">
              <w:rPr>
                <w:b/>
                <w:bCs/>
                <w:spacing w:val="-10"/>
              </w:rPr>
              <w:t>#</w:t>
            </w:r>
          </w:p>
        </w:tc>
        <w:tc>
          <w:tcPr>
            <w:tcW w:w="1728" w:type="dxa"/>
          </w:tcPr>
          <w:p w14:paraId="12CDE2E4" w14:textId="77777777" w:rsidR="004A636F" w:rsidRPr="008D6267" w:rsidRDefault="004A636F" w:rsidP="0011602B">
            <w:pPr>
              <w:pStyle w:val="BodyText"/>
              <w:rPr>
                <w:b/>
                <w:bCs/>
              </w:rPr>
            </w:pPr>
            <w:r w:rsidRPr="008D6267">
              <w:rPr>
                <w:b/>
                <w:bCs/>
                <w:spacing w:val="-4"/>
              </w:rPr>
              <w:t>Sight</w:t>
            </w:r>
            <w:r w:rsidRPr="008D6267">
              <w:rPr>
                <w:b/>
                <w:bCs/>
              </w:rPr>
              <w:t xml:space="preserve"> Observations</w:t>
            </w:r>
          </w:p>
        </w:tc>
        <w:tc>
          <w:tcPr>
            <w:tcW w:w="1728" w:type="dxa"/>
          </w:tcPr>
          <w:p w14:paraId="7F860E67" w14:textId="77777777" w:rsidR="004A636F" w:rsidRPr="008D6267" w:rsidRDefault="004A636F" w:rsidP="0011602B">
            <w:pPr>
              <w:pStyle w:val="BodyText"/>
              <w:rPr>
                <w:b/>
                <w:bCs/>
              </w:rPr>
            </w:pPr>
            <w:r w:rsidRPr="008D6267">
              <w:rPr>
                <w:b/>
                <w:bCs/>
                <w:spacing w:val="-4"/>
              </w:rPr>
              <w:t>Touch</w:t>
            </w:r>
            <w:r w:rsidRPr="008D6267">
              <w:rPr>
                <w:b/>
                <w:bCs/>
              </w:rPr>
              <w:t xml:space="preserve"> Observations</w:t>
            </w:r>
          </w:p>
        </w:tc>
        <w:tc>
          <w:tcPr>
            <w:tcW w:w="1728" w:type="dxa"/>
          </w:tcPr>
          <w:p w14:paraId="54E393DB" w14:textId="77777777" w:rsidR="004A636F" w:rsidRPr="008D6267" w:rsidRDefault="004A636F" w:rsidP="0011602B">
            <w:pPr>
              <w:pStyle w:val="BodyText"/>
              <w:rPr>
                <w:b/>
                <w:bCs/>
              </w:rPr>
            </w:pPr>
            <w:r w:rsidRPr="008D6267">
              <w:rPr>
                <w:b/>
                <w:bCs/>
              </w:rPr>
              <w:t>Smell Observations</w:t>
            </w:r>
          </w:p>
        </w:tc>
        <w:tc>
          <w:tcPr>
            <w:tcW w:w="1728" w:type="dxa"/>
          </w:tcPr>
          <w:p w14:paraId="39AC1DF0" w14:textId="77777777" w:rsidR="004A636F" w:rsidRPr="008D6267" w:rsidRDefault="004A636F" w:rsidP="0011602B">
            <w:pPr>
              <w:pStyle w:val="BodyText"/>
              <w:rPr>
                <w:b/>
                <w:bCs/>
              </w:rPr>
            </w:pPr>
            <w:r w:rsidRPr="008D6267">
              <w:rPr>
                <w:b/>
                <w:bCs/>
              </w:rPr>
              <w:t>Sound Observations</w:t>
            </w:r>
          </w:p>
        </w:tc>
      </w:tr>
      <w:tr w:rsidR="004A636F" w14:paraId="5F292FEE" w14:textId="77777777" w:rsidTr="0011602B">
        <w:trPr>
          <w:trHeight w:val="1011"/>
        </w:trPr>
        <w:tc>
          <w:tcPr>
            <w:tcW w:w="1296" w:type="dxa"/>
          </w:tcPr>
          <w:p w14:paraId="35FA001F" w14:textId="77777777" w:rsidR="004A636F" w:rsidRDefault="004A636F" w:rsidP="0011602B">
            <w:pPr>
              <w:pStyle w:val="TableParagraph"/>
              <w:ind w:right="-178"/>
              <w:rPr>
                <w:rFonts w:ascii="Times New Roman"/>
              </w:rPr>
            </w:pPr>
          </w:p>
        </w:tc>
        <w:tc>
          <w:tcPr>
            <w:tcW w:w="1728" w:type="dxa"/>
          </w:tcPr>
          <w:p w14:paraId="52E386D1" w14:textId="77777777" w:rsidR="004A636F" w:rsidRDefault="004A636F" w:rsidP="0011602B">
            <w:pPr>
              <w:pStyle w:val="TableParagraph"/>
              <w:ind w:right="-178"/>
              <w:rPr>
                <w:rFonts w:ascii="Times New Roman"/>
              </w:rPr>
            </w:pPr>
          </w:p>
        </w:tc>
        <w:tc>
          <w:tcPr>
            <w:tcW w:w="1728" w:type="dxa"/>
          </w:tcPr>
          <w:p w14:paraId="7DB7ECCB" w14:textId="77777777" w:rsidR="004A636F" w:rsidRDefault="004A636F" w:rsidP="0011602B">
            <w:pPr>
              <w:pStyle w:val="TableParagraph"/>
              <w:ind w:right="-178"/>
              <w:rPr>
                <w:rFonts w:ascii="Times New Roman"/>
              </w:rPr>
            </w:pPr>
          </w:p>
        </w:tc>
        <w:tc>
          <w:tcPr>
            <w:tcW w:w="1728" w:type="dxa"/>
          </w:tcPr>
          <w:p w14:paraId="14042507" w14:textId="77777777" w:rsidR="004A636F" w:rsidRDefault="004A636F" w:rsidP="0011602B">
            <w:pPr>
              <w:pStyle w:val="TableParagraph"/>
              <w:ind w:right="-178"/>
              <w:rPr>
                <w:rFonts w:ascii="Times New Roman"/>
              </w:rPr>
            </w:pPr>
          </w:p>
        </w:tc>
        <w:tc>
          <w:tcPr>
            <w:tcW w:w="1728" w:type="dxa"/>
          </w:tcPr>
          <w:p w14:paraId="7E0D4BFD" w14:textId="77777777" w:rsidR="004A636F" w:rsidRDefault="004A636F" w:rsidP="0011602B">
            <w:pPr>
              <w:pStyle w:val="TableParagraph"/>
              <w:ind w:right="-178"/>
              <w:rPr>
                <w:rFonts w:ascii="Times New Roman"/>
              </w:rPr>
            </w:pPr>
          </w:p>
        </w:tc>
      </w:tr>
      <w:tr w:rsidR="004A636F" w14:paraId="20B0EA23" w14:textId="77777777" w:rsidTr="0011602B">
        <w:trPr>
          <w:trHeight w:val="1010"/>
        </w:trPr>
        <w:tc>
          <w:tcPr>
            <w:tcW w:w="1296" w:type="dxa"/>
          </w:tcPr>
          <w:p w14:paraId="4A20A370" w14:textId="77777777" w:rsidR="004A636F" w:rsidRDefault="004A636F" w:rsidP="0011602B">
            <w:pPr>
              <w:pStyle w:val="TableParagraph"/>
              <w:ind w:right="-178"/>
              <w:rPr>
                <w:rFonts w:ascii="Times New Roman"/>
              </w:rPr>
            </w:pPr>
          </w:p>
        </w:tc>
        <w:tc>
          <w:tcPr>
            <w:tcW w:w="1728" w:type="dxa"/>
          </w:tcPr>
          <w:p w14:paraId="612AE1B1" w14:textId="77777777" w:rsidR="004A636F" w:rsidRDefault="004A636F" w:rsidP="0011602B">
            <w:pPr>
              <w:pStyle w:val="TableParagraph"/>
              <w:ind w:right="-178"/>
              <w:rPr>
                <w:rFonts w:ascii="Times New Roman"/>
              </w:rPr>
            </w:pPr>
          </w:p>
        </w:tc>
        <w:tc>
          <w:tcPr>
            <w:tcW w:w="1728" w:type="dxa"/>
          </w:tcPr>
          <w:p w14:paraId="4521339E" w14:textId="77777777" w:rsidR="004A636F" w:rsidRDefault="004A636F" w:rsidP="0011602B">
            <w:pPr>
              <w:pStyle w:val="TableParagraph"/>
              <w:ind w:right="-178"/>
              <w:rPr>
                <w:rFonts w:ascii="Times New Roman"/>
              </w:rPr>
            </w:pPr>
          </w:p>
        </w:tc>
        <w:tc>
          <w:tcPr>
            <w:tcW w:w="1728" w:type="dxa"/>
          </w:tcPr>
          <w:p w14:paraId="25C618F4" w14:textId="77777777" w:rsidR="004A636F" w:rsidRDefault="004A636F" w:rsidP="0011602B">
            <w:pPr>
              <w:pStyle w:val="TableParagraph"/>
              <w:ind w:right="-178"/>
              <w:rPr>
                <w:rFonts w:ascii="Times New Roman"/>
              </w:rPr>
            </w:pPr>
          </w:p>
        </w:tc>
        <w:tc>
          <w:tcPr>
            <w:tcW w:w="1728" w:type="dxa"/>
          </w:tcPr>
          <w:p w14:paraId="3BB81957" w14:textId="77777777" w:rsidR="004A636F" w:rsidRDefault="004A636F" w:rsidP="0011602B">
            <w:pPr>
              <w:pStyle w:val="TableParagraph"/>
              <w:ind w:right="-178"/>
              <w:rPr>
                <w:rFonts w:ascii="Times New Roman"/>
              </w:rPr>
            </w:pPr>
          </w:p>
        </w:tc>
      </w:tr>
      <w:tr w:rsidR="004A636F" w14:paraId="2BFCF7C5" w14:textId="77777777" w:rsidTr="0011602B">
        <w:trPr>
          <w:trHeight w:val="1011"/>
        </w:trPr>
        <w:tc>
          <w:tcPr>
            <w:tcW w:w="1296" w:type="dxa"/>
          </w:tcPr>
          <w:p w14:paraId="3E12F7CA" w14:textId="77777777" w:rsidR="004A636F" w:rsidRDefault="004A636F" w:rsidP="0011602B">
            <w:pPr>
              <w:pStyle w:val="TableParagraph"/>
              <w:ind w:right="-178"/>
              <w:rPr>
                <w:rFonts w:ascii="Times New Roman"/>
              </w:rPr>
            </w:pPr>
          </w:p>
        </w:tc>
        <w:tc>
          <w:tcPr>
            <w:tcW w:w="1728" w:type="dxa"/>
          </w:tcPr>
          <w:p w14:paraId="78B8C743" w14:textId="77777777" w:rsidR="004A636F" w:rsidRDefault="004A636F" w:rsidP="0011602B">
            <w:pPr>
              <w:pStyle w:val="TableParagraph"/>
              <w:ind w:right="-178"/>
              <w:rPr>
                <w:rFonts w:ascii="Times New Roman"/>
              </w:rPr>
            </w:pPr>
          </w:p>
        </w:tc>
        <w:tc>
          <w:tcPr>
            <w:tcW w:w="1728" w:type="dxa"/>
          </w:tcPr>
          <w:p w14:paraId="63C14F19" w14:textId="77777777" w:rsidR="004A636F" w:rsidRDefault="004A636F" w:rsidP="0011602B">
            <w:pPr>
              <w:pStyle w:val="TableParagraph"/>
              <w:ind w:right="-178"/>
              <w:rPr>
                <w:rFonts w:ascii="Times New Roman"/>
              </w:rPr>
            </w:pPr>
          </w:p>
        </w:tc>
        <w:tc>
          <w:tcPr>
            <w:tcW w:w="1728" w:type="dxa"/>
          </w:tcPr>
          <w:p w14:paraId="0A04525E" w14:textId="77777777" w:rsidR="004A636F" w:rsidRDefault="004A636F" w:rsidP="0011602B">
            <w:pPr>
              <w:pStyle w:val="TableParagraph"/>
              <w:ind w:right="-178"/>
              <w:rPr>
                <w:rFonts w:ascii="Times New Roman"/>
              </w:rPr>
            </w:pPr>
          </w:p>
        </w:tc>
        <w:tc>
          <w:tcPr>
            <w:tcW w:w="1728" w:type="dxa"/>
          </w:tcPr>
          <w:p w14:paraId="62D8A348" w14:textId="77777777" w:rsidR="004A636F" w:rsidRDefault="004A636F" w:rsidP="0011602B">
            <w:pPr>
              <w:pStyle w:val="TableParagraph"/>
              <w:ind w:right="-178"/>
              <w:rPr>
                <w:rFonts w:ascii="Times New Roman"/>
              </w:rPr>
            </w:pPr>
          </w:p>
        </w:tc>
      </w:tr>
      <w:tr w:rsidR="004A636F" w14:paraId="030ED677" w14:textId="77777777" w:rsidTr="0011602B">
        <w:trPr>
          <w:trHeight w:val="1011"/>
        </w:trPr>
        <w:tc>
          <w:tcPr>
            <w:tcW w:w="1296" w:type="dxa"/>
          </w:tcPr>
          <w:p w14:paraId="22BA08A6" w14:textId="77777777" w:rsidR="004A636F" w:rsidRDefault="004A636F" w:rsidP="0011602B">
            <w:pPr>
              <w:pStyle w:val="TableParagraph"/>
              <w:ind w:right="-178"/>
              <w:rPr>
                <w:rFonts w:ascii="Times New Roman"/>
              </w:rPr>
            </w:pPr>
          </w:p>
        </w:tc>
        <w:tc>
          <w:tcPr>
            <w:tcW w:w="1728" w:type="dxa"/>
          </w:tcPr>
          <w:p w14:paraId="55EA981A" w14:textId="77777777" w:rsidR="004A636F" w:rsidRDefault="004A636F" w:rsidP="0011602B">
            <w:pPr>
              <w:pStyle w:val="TableParagraph"/>
              <w:ind w:right="-178"/>
              <w:rPr>
                <w:rFonts w:ascii="Times New Roman"/>
              </w:rPr>
            </w:pPr>
          </w:p>
        </w:tc>
        <w:tc>
          <w:tcPr>
            <w:tcW w:w="1728" w:type="dxa"/>
          </w:tcPr>
          <w:p w14:paraId="23DA0872" w14:textId="77777777" w:rsidR="004A636F" w:rsidRDefault="004A636F" w:rsidP="0011602B">
            <w:pPr>
              <w:pStyle w:val="TableParagraph"/>
              <w:ind w:right="-178"/>
              <w:rPr>
                <w:rFonts w:ascii="Times New Roman"/>
              </w:rPr>
            </w:pPr>
          </w:p>
        </w:tc>
        <w:tc>
          <w:tcPr>
            <w:tcW w:w="1728" w:type="dxa"/>
          </w:tcPr>
          <w:p w14:paraId="7E82BF92" w14:textId="77777777" w:rsidR="004A636F" w:rsidRDefault="004A636F" w:rsidP="0011602B">
            <w:pPr>
              <w:pStyle w:val="TableParagraph"/>
              <w:ind w:right="-178"/>
              <w:rPr>
                <w:rFonts w:ascii="Times New Roman"/>
              </w:rPr>
            </w:pPr>
          </w:p>
        </w:tc>
        <w:tc>
          <w:tcPr>
            <w:tcW w:w="1728" w:type="dxa"/>
          </w:tcPr>
          <w:p w14:paraId="78FC5326" w14:textId="77777777" w:rsidR="004A636F" w:rsidRDefault="004A636F" w:rsidP="0011602B">
            <w:pPr>
              <w:pStyle w:val="TableParagraph"/>
              <w:ind w:right="-178"/>
              <w:rPr>
                <w:rFonts w:ascii="Times New Roman"/>
              </w:rPr>
            </w:pPr>
          </w:p>
        </w:tc>
      </w:tr>
      <w:tr w:rsidR="004A636F" w14:paraId="2DC7BEE8" w14:textId="77777777" w:rsidTr="0011602B">
        <w:trPr>
          <w:trHeight w:val="1011"/>
        </w:trPr>
        <w:tc>
          <w:tcPr>
            <w:tcW w:w="1296" w:type="dxa"/>
          </w:tcPr>
          <w:p w14:paraId="6B4637DE" w14:textId="77777777" w:rsidR="004A636F" w:rsidRDefault="004A636F" w:rsidP="0011602B">
            <w:pPr>
              <w:pStyle w:val="TableParagraph"/>
              <w:ind w:right="-178"/>
              <w:rPr>
                <w:rFonts w:ascii="Times New Roman"/>
              </w:rPr>
            </w:pPr>
          </w:p>
        </w:tc>
        <w:tc>
          <w:tcPr>
            <w:tcW w:w="1728" w:type="dxa"/>
          </w:tcPr>
          <w:p w14:paraId="7FDA3908" w14:textId="77777777" w:rsidR="004A636F" w:rsidRDefault="004A636F" w:rsidP="0011602B">
            <w:pPr>
              <w:pStyle w:val="TableParagraph"/>
              <w:ind w:right="-178"/>
              <w:rPr>
                <w:rFonts w:ascii="Times New Roman"/>
              </w:rPr>
            </w:pPr>
          </w:p>
        </w:tc>
        <w:tc>
          <w:tcPr>
            <w:tcW w:w="1728" w:type="dxa"/>
          </w:tcPr>
          <w:p w14:paraId="71CAE290" w14:textId="77777777" w:rsidR="004A636F" w:rsidRDefault="004A636F" w:rsidP="0011602B">
            <w:pPr>
              <w:pStyle w:val="TableParagraph"/>
              <w:ind w:right="-178"/>
              <w:rPr>
                <w:rFonts w:ascii="Times New Roman"/>
              </w:rPr>
            </w:pPr>
          </w:p>
        </w:tc>
        <w:tc>
          <w:tcPr>
            <w:tcW w:w="1728" w:type="dxa"/>
          </w:tcPr>
          <w:p w14:paraId="0F62957E" w14:textId="77777777" w:rsidR="004A636F" w:rsidRDefault="004A636F" w:rsidP="0011602B">
            <w:pPr>
              <w:pStyle w:val="TableParagraph"/>
              <w:ind w:right="-178"/>
              <w:rPr>
                <w:rFonts w:ascii="Times New Roman"/>
              </w:rPr>
            </w:pPr>
          </w:p>
        </w:tc>
        <w:tc>
          <w:tcPr>
            <w:tcW w:w="1728" w:type="dxa"/>
          </w:tcPr>
          <w:p w14:paraId="540DBAE5" w14:textId="77777777" w:rsidR="004A636F" w:rsidRDefault="004A636F" w:rsidP="0011602B">
            <w:pPr>
              <w:pStyle w:val="TableParagraph"/>
              <w:ind w:right="-178"/>
              <w:rPr>
                <w:rFonts w:ascii="Times New Roman"/>
              </w:rPr>
            </w:pPr>
          </w:p>
        </w:tc>
      </w:tr>
      <w:tr w:rsidR="004A636F" w14:paraId="0819C1E4" w14:textId="77777777" w:rsidTr="0011602B">
        <w:trPr>
          <w:trHeight w:val="1010"/>
        </w:trPr>
        <w:tc>
          <w:tcPr>
            <w:tcW w:w="1296" w:type="dxa"/>
          </w:tcPr>
          <w:p w14:paraId="62F38A58" w14:textId="77777777" w:rsidR="004A636F" w:rsidRDefault="004A636F" w:rsidP="0011602B">
            <w:pPr>
              <w:pStyle w:val="TableParagraph"/>
              <w:ind w:right="-178"/>
              <w:rPr>
                <w:rFonts w:ascii="Times New Roman"/>
              </w:rPr>
            </w:pPr>
          </w:p>
        </w:tc>
        <w:tc>
          <w:tcPr>
            <w:tcW w:w="1728" w:type="dxa"/>
          </w:tcPr>
          <w:p w14:paraId="340F376C" w14:textId="77777777" w:rsidR="004A636F" w:rsidRDefault="004A636F" w:rsidP="0011602B">
            <w:pPr>
              <w:pStyle w:val="TableParagraph"/>
              <w:ind w:right="-178"/>
              <w:rPr>
                <w:rFonts w:ascii="Times New Roman"/>
              </w:rPr>
            </w:pPr>
          </w:p>
        </w:tc>
        <w:tc>
          <w:tcPr>
            <w:tcW w:w="1728" w:type="dxa"/>
          </w:tcPr>
          <w:p w14:paraId="46CE01D3" w14:textId="77777777" w:rsidR="004A636F" w:rsidRDefault="004A636F" w:rsidP="0011602B">
            <w:pPr>
              <w:pStyle w:val="TableParagraph"/>
              <w:ind w:right="-178"/>
              <w:rPr>
                <w:rFonts w:ascii="Times New Roman"/>
              </w:rPr>
            </w:pPr>
          </w:p>
        </w:tc>
        <w:tc>
          <w:tcPr>
            <w:tcW w:w="1728" w:type="dxa"/>
          </w:tcPr>
          <w:p w14:paraId="6828E274" w14:textId="77777777" w:rsidR="004A636F" w:rsidRDefault="004A636F" w:rsidP="0011602B">
            <w:pPr>
              <w:pStyle w:val="TableParagraph"/>
              <w:ind w:right="-178"/>
              <w:rPr>
                <w:rFonts w:ascii="Times New Roman"/>
              </w:rPr>
            </w:pPr>
          </w:p>
        </w:tc>
        <w:tc>
          <w:tcPr>
            <w:tcW w:w="1728" w:type="dxa"/>
          </w:tcPr>
          <w:p w14:paraId="03845E13" w14:textId="77777777" w:rsidR="004A636F" w:rsidRDefault="004A636F" w:rsidP="0011602B">
            <w:pPr>
              <w:pStyle w:val="TableParagraph"/>
              <w:ind w:right="-178"/>
              <w:rPr>
                <w:rFonts w:ascii="Times New Roman"/>
              </w:rPr>
            </w:pPr>
          </w:p>
        </w:tc>
      </w:tr>
    </w:tbl>
    <w:p w14:paraId="0CB5FB25" w14:textId="77777777" w:rsidR="0051682E" w:rsidRDefault="0051682E" w:rsidP="0051682E">
      <w:pPr>
        <w:pStyle w:val="BodyText"/>
      </w:pPr>
      <w:r>
        <w:t>After my investigation, I think…</w:t>
      </w:r>
    </w:p>
    <w:p w14:paraId="3C7073C3" w14:textId="77777777" w:rsidR="0051682E" w:rsidRDefault="0051682E" w:rsidP="0051682E">
      <w:pPr>
        <w:pStyle w:val="BodyText"/>
      </w:pPr>
      <w:r>
        <w:t>Fill in the lines below with the crop number, name, and its most common use in agriculture:</w:t>
      </w:r>
    </w:p>
    <w:p w14:paraId="4115D7F5" w14:textId="77777777" w:rsidR="0051682E" w:rsidRDefault="0051682E" w:rsidP="0051682E">
      <w:pPr>
        <w:pStyle w:val="BodyText"/>
      </w:pPr>
      <w:r>
        <w:t>______________________________________________________________________</w:t>
      </w:r>
    </w:p>
    <w:p w14:paraId="7E0A9CDB" w14:textId="77777777" w:rsidR="0051682E" w:rsidRDefault="0051682E" w:rsidP="0051682E">
      <w:pPr>
        <w:pStyle w:val="BodyText"/>
      </w:pPr>
      <w:r>
        <w:t>______________________________________________________________________</w:t>
      </w:r>
    </w:p>
    <w:p w14:paraId="2CEAD930" w14:textId="3756A345" w:rsidR="002F17D8" w:rsidRDefault="0051682E" w:rsidP="0051682E">
      <w:pPr>
        <w:pStyle w:val="BodyText"/>
      </w:pPr>
      <w:r>
        <w:t>______________________________________________________________________</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 w:name="Garamond Premr Pro">
    <w:altName w:val="Cambria"/>
    <w:panose1 w:val="020B0604020202020204"/>
    <w:charset w:val="0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370394"/>
    <w:multiLevelType w:val="hybridMultilevel"/>
    <w:tmpl w:val="CE2E702E"/>
    <w:lvl w:ilvl="0" w:tplc="1A22DB0A">
      <w:start w:val="1"/>
      <w:numFmt w:val="bullet"/>
      <w:pStyle w:val="Three-step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4"/>
  </w:num>
  <w:num w:numId="7" w16cid:durableId="1249343380">
    <w:abstractNumId w:val="4"/>
  </w:num>
  <w:num w:numId="8" w16cid:durableId="1047685953">
    <w:abstractNumId w:val="4"/>
  </w:num>
  <w:num w:numId="9" w16cid:durableId="702705180">
    <w:abstractNumId w:val="1"/>
  </w:num>
  <w:num w:numId="10" w16cid:durableId="549222932">
    <w:abstractNumId w:val="5"/>
  </w:num>
  <w:num w:numId="11" w16cid:durableId="242955484">
    <w:abstractNumId w:val="4"/>
  </w:num>
  <w:num w:numId="12" w16cid:durableId="383607292">
    <w:abstractNumId w:val="4"/>
  </w:num>
  <w:num w:numId="13" w16cid:durableId="531456345">
    <w:abstractNumId w:val="4"/>
  </w:num>
  <w:num w:numId="14" w16cid:durableId="1164587256">
    <w:abstractNumId w:val="4"/>
  </w:num>
  <w:num w:numId="15" w16cid:durableId="1225142784">
    <w:abstractNumId w:val="2"/>
  </w:num>
  <w:num w:numId="16" w16cid:durableId="506022780">
    <w:abstractNumId w:val="0"/>
  </w:num>
  <w:num w:numId="17" w16cid:durableId="893394182">
    <w:abstractNumId w:val="3"/>
  </w:num>
  <w:num w:numId="18" w16cid:durableId="1730228367">
    <w:abstractNumId w:val="4"/>
    <w:lvlOverride w:ilvl="0">
      <w:startOverride w:val="1"/>
    </w:lvlOverride>
  </w:num>
  <w:num w:numId="19" w16cid:durableId="1970234685">
    <w:abstractNumId w:val="5"/>
    <w:lvlOverride w:ilvl="0">
      <w:startOverride w:val="1"/>
    </w:lvlOverride>
  </w:num>
  <w:num w:numId="20" w16cid:durableId="1959296038">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82E"/>
    <w:rsid w:val="00082415"/>
    <w:rsid w:val="000B7745"/>
    <w:rsid w:val="00174EED"/>
    <w:rsid w:val="001D0643"/>
    <w:rsid w:val="00267B29"/>
    <w:rsid w:val="002F17D8"/>
    <w:rsid w:val="00351782"/>
    <w:rsid w:val="00397E3D"/>
    <w:rsid w:val="00462974"/>
    <w:rsid w:val="004A636F"/>
    <w:rsid w:val="0051682E"/>
    <w:rsid w:val="006A1CA3"/>
    <w:rsid w:val="007C73F9"/>
    <w:rsid w:val="008D6267"/>
    <w:rsid w:val="009F0EE2"/>
    <w:rsid w:val="00AC3AAE"/>
    <w:rsid w:val="00BD1A0E"/>
    <w:rsid w:val="00C4732A"/>
    <w:rsid w:val="00E35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DF998"/>
  <w15:chartTrackingRefBased/>
  <w15:docId w15:val="{EFEB8C08-C300-AB43-A56F-A7F7FD0A5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682E"/>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51682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1682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1682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1682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1682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1682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1682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51682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1682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1682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1682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1682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1682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1682E"/>
    <w:rPr>
      <w:rFonts w:eastAsiaTheme="majorEastAsia" w:cstheme="majorBidi"/>
      <w:color w:val="272727" w:themeColor="text1" w:themeTint="D8"/>
    </w:rPr>
  </w:style>
  <w:style w:type="paragraph" w:styleId="Title">
    <w:name w:val="Title"/>
    <w:basedOn w:val="Normal"/>
    <w:next w:val="Normal"/>
    <w:link w:val="TitleChar"/>
    <w:uiPriority w:val="10"/>
    <w:qFormat/>
    <w:rsid w:val="005168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168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1682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1682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1682E"/>
    <w:pPr>
      <w:spacing w:before="160"/>
      <w:jc w:val="center"/>
    </w:pPr>
    <w:rPr>
      <w:i/>
      <w:iCs/>
      <w:color w:val="404040" w:themeColor="text1" w:themeTint="BF"/>
    </w:rPr>
  </w:style>
  <w:style w:type="character" w:customStyle="1" w:styleId="QuoteChar">
    <w:name w:val="Quote Char"/>
    <w:basedOn w:val="DefaultParagraphFont"/>
    <w:link w:val="Quote"/>
    <w:uiPriority w:val="29"/>
    <w:rsid w:val="0051682E"/>
    <w:rPr>
      <w:i/>
      <w:iCs/>
      <w:color w:val="404040" w:themeColor="text1" w:themeTint="BF"/>
    </w:rPr>
  </w:style>
  <w:style w:type="paragraph" w:styleId="ListParagraph">
    <w:name w:val="List Paragraph"/>
    <w:basedOn w:val="Normal"/>
    <w:uiPriority w:val="34"/>
    <w:qFormat/>
    <w:rsid w:val="0051682E"/>
    <w:pPr>
      <w:ind w:left="720"/>
      <w:contextualSpacing/>
    </w:pPr>
  </w:style>
  <w:style w:type="character" w:styleId="IntenseEmphasis">
    <w:name w:val="Intense Emphasis"/>
    <w:basedOn w:val="DefaultParagraphFont"/>
    <w:uiPriority w:val="21"/>
    <w:qFormat/>
    <w:rsid w:val="0051682E"/>
    <w:rPr>
      <w:i/>
      <w:iCs/>
      <w:color w:val="0F4761" w:themeColor="accent1" w:themeShade="BF"/>
    </w:rPr>
  </w:style>
  <w:style w:type="paragraph" w:styleId="IntenseQuote">
    <w:name w:val="Intense Quote"/>
    <w:basedOn w:val="Normal"/>
    <w:next w:val="Normal"/>
    <w:link w:val="IntenseQuoteChar"/>
    <w:uiPriority w:val="30"/>
    <w:qFormat/>
    <w:rsid w:val="005168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1682E"/>
    <w:rPr>
      <w:i/>
      <w:iCs/>
      <w:color w:val="0F4761" w:themeColor="accent1" w:themeShade="BF"/>
    </w:rPr>
  </w:style>
  <w:style w:type="character" w:styleId="IntenseReference">
    <w:name w:val="Intense Reference"/>
    <w:basedOn w:val="DefaultParagraphFont"/>
    <w:uiPriority w:val="32"/>
    <w:qFormat/>
    <w:rsid w:val="0051682E"/>
    <w:rPr>
      <w:b/>
      <w:bCs/>
      <w:smallCaps/>
      <w:color w:val="0F4761" w:themeColor="accent1" w:themeShade="BF"/>
      <w:spacing w:val="5"/>
    </w:rPr>
  </w:style>
  <w:style w:type="paragraph" w:customStyle="1" w:styleId="Referencehanging">
    <w:name w:val="Reference hanging"/>
    <w:basedOn w:val="BodyText"/>
    <w:qFormat/>
    <w:rsid w:val="0051682E"/>
    <w:pPr>
      <w:ind w:left="720" w:hanging="720"/>
    </w:pPr>
  </w:style>
  <w:style w:type="paragraph" w:customStyle="1" w:styleId="TableParagraph">
    <w:name w:val="Table Paragraph"/>
    <w:basedOn w:val="Normal"/>
    <w:uiPriority w:val="1"/>
    <w:qFormat/>
    <w:rsid w:val="0051682E"/>
    <w:pPr>
      <w:widowControl w:val="0"/>
      <w:autoSpaceDE w:val="0"/>
      <w:autoSpaceDN w:val="0"/>
      <w:spacing w:after="0" w:line="240" w:lineRule="auto"/>
    </w:pPr>
    <w:rPr>
      <w:rFonts w:ascii="Arial" w:eastAsia="Garamond Premr Pro" w:hAnsi="Arial" w:cs="Garamond Premr Pro"/>
      <w:kern w:val="0"/>
      <w:szCs w:val="22"/>
      <w14:ligatures w14:val="none"/>
    </w:rPr>
  </w:style>
  <w:style w:type="paragraph" w:customStyle="1" w:styleId="Three-stepbullet">
    <w:name w:val="Three-step bullet"/>
    <w:basedOn w:val="Three-stepletter"/>
    <w:autoRedefine/>
    <w:qFormat/>
    <w:rsid w:val="004A636F"/>
    <w:pPr>
      <w:numPr>
        <w:numId w:val="17"/>
      </w:numPr>
      <w:spacing w:before="120"/>
    </w:pPr>
  </w:style>
  <w:style w:type="character" w:styleId="Hyperlink">
    <w:name w:val="Hyperlink"/>
    <w:basedOn w:val="DefaultParagraphFont"/>
    <w:uiPriority w:val="99"/>
    <w:unhideWhenUsed/>
    <w:rsid w:val="007C73F9"/>
    <w:rPr>
      <w:color w:val="467886" w:themeColor="hyperlink"/>
      <w:u w:val="single"/>
    </w:rPr>
  </w:style>
  <w:style w:type="character" w:styleId="UnresolvedMention">
    <w:name w:val="Unresolved Mention"/>
    <w:basedOn w:val="DefaultParagraphFont"/>
    <w:uiPriority w:val="99"/>
    <w:semiHidden/>
    <w:unhideWhenUsed/>
    <w:rsid w:val="007C73F9"/>
    <w:rPr>
      <w:color w:val="605E5C"/>
      <w:shd w:val="clear" w:color="auto" w:fill="E1DFDD"/>
    </w:rPr>
  </w:style>
  <w:style w:type="character" w:styleId="FollowedHyperlink">
    <w:name w:val="FollowedHyperlink"/>
    <w:basedOn w:val="DefaultParagraphFont"/>
    <w:uiPriority w:val="99"/>
    <w:semiHidden/>
    <w:unhideWhenUsed/>
    <w:rsid w:val="004A636F"/>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yohio.org/"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heatworld.org/wp-content/uploads/2020/07/2020-Wheat-101-One-Pager.pdf" TargetMode="External"/><Relationship Id="rId11" Type="http://schemas.openxmlformats.org/officeDocument/2006/relationships/customXml" Target="../customXml/item2.xml"/><Relationship Id="rId5" Type="http://schemas.openxmlformats.org/officeDocument/2006/relationships/hyperlink" Target="https://www.ers.usda.gov/topics/crops%20/corn-and-otherfeedgrains/feedgrains-sector-at-a-glance"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F24EDA3-D828-4C87-A404-907141D951D5}"/>
</file>

<file path=customXml/itemProps2.xml><?xml version="1.0" encoding="utf-8"?>
<ds:datastoreItem xmlns:ds="http://schemas.openxmlformats.org/officeDocument/2006/customXml" ds:itemID="{E6751E0D-F3C4-4E18-BCD2-590DE7520B59}"/>
</file>

<file path=customXml/itemProps3.xml><?xml version="1.0" encoding="utf-8"?>
<ds:datastoreItem xmlns:ds="http://schemas.openxmlformats.org/officeDocument/2006/customXml" ds:itemID="{A368CE31-C5CC-407B-9FDE-D7150ADD0962}"/>
</file>

<file path=docProps/app.xml><?xml version="1.0" encoding="utf-8"?>
<Properties xmlns="http://schemas.openxmlformats.org/officeDocument/2006/extended-properties" xmlns:vt="http://schemas.openxmlformats.org/officeDocument/2006/docPropsVTypes">
  <Template>Normal.dotm</Template>
  <TotalTime>60</TotalTime>
  <Pages>4</Pages>
  <Words>732</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11</cp:revision>
  <dcterms:created xsi:type="dcterms:W3CDTF">2025-02-06T20:38:00Z</dcterms:created>
  <dcterms:modified xsi:type="dcterms:W3CDTF">2025-02-07T19:52:00Z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